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класс. Практическая работа № 6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677.5199890136719" w:right="659.2810058593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Нанесение на контурную карту районов выращивания льна и сахарной свеклы, анализ размещения производства льноволокна и сахара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109375" w:line="229.97470378875732" w:lineRule="auto"/>
        <w:ind w:left="295.67996978759766" w:right="356.8798828125" w:hanging="12.720031738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навыки работать с контурной картой и умения наносить на карту районы  выращивания льна и сахарной свеклы для анализа размещения производства льноволокна и  сахара; совершенствовать умение характеризовать факторы размещения выращивания сельскохозяйственных культур; закрепить умение использовать источники географической  информации при выполнении работ на контурной карте; развивать умение самостоятельно  анализировать учебную информацию.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46044921875" w:line="229.90779876708984" w:lineRule="auto"/>
        <w:ind w:left="295.67996978759766" w:right="359.639892578125" w:firstLine="7.440032958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тематические карты атласа, учебное пособие, контурные карты, цветные  карандаши.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1767578125" w:line="240" w:lineRule="auto"/>
        <w:ind w:left="292.07996368408203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работы: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298.5599899291992" w:right="357.120361328125" w:firstLine="7.43995666503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 контурной карте с.24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фонами районы с наибольшими посевами льна-долгунца и  сахарной свеклы (задание 1).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298.5599899291992" w:right="362.679443359375" w:hanging="4.080047607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2.Выберите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запишите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буквы верных утверждений, характеризующих особенности  сельскохозяйственных культур – сахарной свеклы (Сс) и льна-долгунца (Л-д) </w:t>
      </w:r>
    </w:p>
    <w:tbl>
      <w:tblPr>
        <w:tblStyle w:val="Table1"/>
        <w:tblW w:w="10920.00034332275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.199562072754"/>
        <w:gridCol w:w="710.80078125"/>
        <w:tblGridChange w:id="0">
          <w:tblGrid>
            <w:gridCol w:w="10209.199562072754"/>
            <w:gridCol w:w="710.80078125"/>
          </w:tblGrid>
        </w:tblGridChange>
      </w:tblGrid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9725341797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Морозостойкое растение. Является скороспелой культурой с коротким вегетативным периодом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045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rPr>
          <w:cantSplit w:val="0"/>
          <w:trHeight w:val="286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18005371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умеренно теплолюбивая и требует продолжительного теплового периода.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9725341797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Растение засухоустойчиво, плохо переносит переувлажнение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9725341797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Влаголюбивое растение. Снижается урожайность при недостатке влаги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400100708007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Светолюбивое растение длинного дня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04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</w:t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99905395507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культуры наиболее пригодны районы с небольшой интенсивностью солнечного освещения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5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0.96004486083984" w:right="53.594970703125" w:hanging="3.84002685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требовательна к плодородию почвы. Дает высокий урожай на суглинистых почвах и  осушенных торфяниках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597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</w:t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60060119628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Лучшими почвами для возделывания культуры являются суглинки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5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2399978637695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Назовите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факторы размещения данных культур (задание 2).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959983825683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Отметьте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центры производства сахара и льноволокна (задание 3,4).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296.3999557495117" w:right="357.60009765625" w:hanging="0.71998596191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Выполните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размещения производства льноволокна и сахара (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Перепишите текст,  вставив и подчеркнув пропущенное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30.01914978027344" w:lineRule="auto"/>
        <w:ind w:left="295.67996978759766" w:right="360.59936523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как транспортировка льна-сырца неэффективна из-за больших потерь при его первичной  переработке, главным фактором размещения предприятий по производству льноволокна  выступает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Другими факторами размещения льнозаводов являются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Льнозаводы имеются во всех областях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14892578125" w:line="240" w:lineRule="auto"/>
        <w:ind w:left="289.9200057983398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республики, однако значительная их часть расположена в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298.5599899291992" w:right="356.87988281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областях. Единственный в Беларуси льнокомбинат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находится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области.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79704284668" w:lineRule="auto"/>
        <w:ind w:left="294.47994232177734" w:right="73.3203125" w:hanging="0.24002075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количество произведенного сахара влияют потери при хранении и транспортировке сахарной  свеклы (при длительном хранении снижается его сахаристость). Поэтому основным фактором,  который обуславливает размещение предприятий по производству сахара, является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Кроме того, при размещении сахарных заводов учитываются факторы: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0" w:right="361.47949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Переработку сахарной свеклы в республике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3978.5198974609375" w:right="411.8408203125" w:hanging="3679.96002197265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осуществляют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предприятия, расположенные в городах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областях.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224365234375" w:line="229.90804195404053" w:lineRule="auto"/>
        <w:ind w:left="10362.80029296875" w:right="507.60009765625" w:hanging="10065.2008056640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Таким образом, из-за различий географии сырья происходит и различия в географии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4195404053" w:lineRule="auto"/>
        <w:ind w:left="295.67996978759766" w:right="364.23828125" w:firstLine="1.4399719238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6.Выводы.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Сложившиеся сырьевые зоны действующих в республике предприятий по  производству льноволокна и сахара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65771484375" w:line="229.90804195404053" w:lineRule="auto"/>
        <w:ind w:left="289.92000579833984" w:right="357.36083984375" w:firstLine="16.80000305175781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(соответствуют полностью /соответствуют частично / не соответствуют)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требованиям  рационального размещения. Это объясняется тем, что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1765136719" w:line="240" w:lineRule="auto"/>
        <w:ind w:left="0" w:right="507.600097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4799423217773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Предложите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оптимальные районы для: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990386963" w:lineRule="auto"/>
        <w:ind w:left="293.9999771118164" w:right="500.880126953125" w:firstLine="5.0399780273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выращивания льна: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б) выращивания сахарной свеклы: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в) размещения льнозаводов: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г) размещения предприятий сахарной промышленности: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9200439453125" w:line="240" w:lineRule="auto"/>
        <w:ind w:left="0" w:right="524.1601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sectPr>
      <w:pgSz w:h="16820" w:w="11900" w:orient="portrait"/>
      <w:pgMar w:bottom="650.4000091552734" w:top="408.00048828125" w:left="561.5999984741211" w:right="42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